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color w:val="FF0000"/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7"/>
                <w:szCs w:val="27"/>
                <w:lang w:val="en-US" w:eastAsia="zh-CN" w:bidi="ar"/>
              </w:rPr>
              <w:t>滑县自然资源局国有土地使用权招拍挂出让成交公示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 发布时间：</w:t>
            </w:r>
            <w:r>
              <w:rPr>
                <w:rFonts w:hint="eastAsia" w:ascii="宋体" w:hAnsi="宋体" w:eastAsia="宋体" w:cs="宋体"/>
                <w:sz w:val="14"/>
                <w:szCs w:val="14"/>
                <w:bdr w:val="none" w:color="auto" w:sz="0" w:space="0"/>
              </w:rPr>
              <w:t>2020年11月18日 18:33  </w:t>
            </w:r>
            <w:r>
              <w:rPr>
                <w:rFonts w:hint="eastAsia" w:ascii="宋体" w:hAnsi="宋体" w:eastAsia="宋体" w:cs="宋体"/>
                <w:sz w:val="14"/>
                <w:szCs w:val="14"/>
              </w:rPr>
              <w:t xml:space="preserve"> 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 行政区：河南省 &gt; 安阳市 &gt; 滑县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  <w:tblCellSpacing w:w="0" w:type="dxa"/>
        </w:trPr>
        <w:tc>
          <w:tcPr>
            <w:tcW w:w="0" w:type="auto"/>
            <w:shd w:val="clear" w:color="auto" w:fill="F48016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auto"/>
            <w:vAlign w:val="top"/>
          </w:tcPr>
          <w:tbl>
            <w:tblPr>
              <w:tblStyle w:val="3"/>
              <w:tblW w:w="4500" w:type="pct"/>
              <w:jc w:val="center"/>
              <w:tblCellSpacing w:w="0" w:type="dxa"/>
              <w:shd w:val="clear" w:color="auto" w:fill="auto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562"/>
            </w:tblGrid>
            <w:tr>
              <w:tblPrEx>
                <w:shd w:val="clear" w:color="auto" w:fill="auto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rPr>
                <w:trHeight w:val="6000" w:hRule="atLeast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top"/>
                </w:tcPr>
                <w:tbl>
                  <w:tblPr>
                    <w:tblStyle w:val="3"/>
                    <w:tblW w:w="4750" w:type="pct"/>
                    <w:tblCellSpacing w:w="0" w:type="dxa"/>
                    <w:tblInd w:w="0" w:type="dxa"/>
                    <w:shd w:val="clear" w:color="auto" w:fill="auto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877"/>
                  </w:tblGrid>
                  <w:tr>
                    <w:tblPrEx>
                      <w:shd w:val="clear" w:color="auto" w:fill="auto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0" w:hRule="atLeast"/>
                      <w:tblCellSpacing w:w="0" w:type="dxa"/>
                    </w:trPr>
                    <w:tc>
                      <w:tcPr>
                        <w:tcW w:w="5000" w:type="pct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center"/>
                          <w:rPr>
                            <w:rFonts w:hint="default" w:ascii="my_webfont" w:hAnsi="my_webfont" w:eastAsia="my_webfont" w:cs="my_webfont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滑县自然</w:t>
                        </w:r>
                        <w:r>
                          <w:rPr>
                            <w:rFonts w:hint="eastAsia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资源局国有土地使用权招拍挂出让成交公示</w:t>
                        </w: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滑</w:t>
                        </w:r>
                        <w:r>
                          <w:rPr>
                            <w:rFonts w:hint="eastAsia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地</w:t>
                        </w: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20</w:t>
                        </w:r>
                        <w:r>
                          <w:rPr>
                            <w:rFonts w:hint="eastAsia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20</w:t>
                        </w: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-C</w:t>
                        </w:r>
                        <w:r>
                          <w:rPr>
                            <w:rFonts w:hint="eastAsia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22</w:t>
                        </w:r>
                        <w:r>
                          <w:rPr>
                            <w:rFonts w:hint="default" w:ascii="my_webfont" w:hAnsi="my_webfont" w:eastAsia="my_webfont" w:cs="my_webfont"/>
                            <w:b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 xml:space="preserve">号 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auto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按照《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土地管理法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》、《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城市房地产管理法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》、《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招标拍卖挂牌出让国有土地使用权规定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》和《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招标拍卖挂牌出让国有土地使用权规范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》等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有关法律法规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，遵循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公开、公正、公平的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原则。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我局于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2020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年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日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至 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2020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年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18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日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挂牌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出让 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 宗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国有土地使用权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。现将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有关情况公示如下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一、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地块基本情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况 :</w:t>
                        </w:r>
                      </w:p>
                      <w:tbl>
                        <w:tblPr>
                          <w:tblStyle w:val="3"/>
                          <w:tblW w:w="5000" w:type="pct"/>
                          <w:tblInd w:w="1" w:type="dxa"/>
                          <w:tblBorders>
                            <w:top w:val="outset" w:color="333333" w:sz="6" w:space="0"/>
                            <w:left w:val="outset" w:color="333333" w:sz="6" w:space="0"/>
                            <w:bottom w:val="outset" w:color="333333" w:sz="6" w:space="0"/>
                            <w:right w:val="outset" w:color="333333" w:sz="6" w:space="0"/>
                            <w:insideH w:val="outset" w:color="auto" w:sz="6" w:space="0"/>
                            <w:insideV w:val="outset" w:color="auto" w:sz="6" w:space="0"/>
                          </w:tblBorders>
                          <w:shd w:val="clear" w:color="auto" w:fill="auto"/>
                          <w:tblLayout w:type="autofit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</w:tblPr>
                        <w:tblGrid>
                          <w:gridCol w:w="1593"/>
                          <w:gridCol w:w="2973"/>
                          <w:gridCol w:w="1200"/>
                          <w:gridCol w:w="3378"/>
                          <w:gridCol w:w="1383"/>
                          <w:gridCol w:w="1335"/>
                        </w:tblGrid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shd w:val="clear" w:color="auto" w:fill="auto"/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1500" w:type="dxa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宗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地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编号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滑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地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20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20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-C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22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号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地块位置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长虹大道北、文昌南路东</w:t>
                              </w:r>
                            </w:p>
                          </w:tc>
                          <w:tc>
                            <w:tcPr>
                              <w:tcW w:w="1200" w:type="dxa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土地用途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工业用地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土地面积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(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公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顷)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宋体" w:cs="my_webfont"/>
                                  <w:b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hint="eastAsia" w:ascii="my_webfont" w:hAnsi="my_webfont" w:eastAsia="宋体" w:cs="my_webfont"/>
                                  <w:b w:val="0"/>
                                  <w:sz w:val="16"/>
                                  <w:szCs w:val="16"/>
                                  <w:lang w:val="en-US" w:eastAsia="zh-CN"/>
                                </w:rPr>
                                <w:t>0.421328</w:t>
                              </w:r>
                              <w:bookmarkStart w:id="0" w:name="_GoBack"/>
                              <w:bookmarkEnd w:id="0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出让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年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限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50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成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交价(万元)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2866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0" w:type="auto"/>
                              <w:gridSpan w:val="6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明细用途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</w:tblPrEx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用途名称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面积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工业用地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宋体" w:cs="my_webfont"/>
                                  <w:b w:val="0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hint="eastAsia" w:ascii="my_webfont" w:hAnsi="my_webfont" w:eastAsia="宋体" w:cs="my_webfont"/>
                                  <w:b w:val="0"/>
                                  <w:sz w:val="16"/>
                                  <w:szCs w:val="16"/>
                                  <w:lang w:val="en-US" w:eastAsia="zh-CN"/>
                                </w:rPr>
                                <w:t>0.421328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受让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单位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滑县牧原肉食品有限公司</w:t>
                              </w:r>
                            </w:p>
                          </w:tc>
                        </w:tr>
                        <w:tr>
                          <w:tblPrEx>
                            <w:tblBorders>
                              <w:top w:val="outset" w:color="333333" w:sz="6" w:space="0"/>
                              <w:left w:val="outset" w:color="333333" w:sz="6" w:space="0"/>
                              <w:bottom w:val="outset" w:color="333333" w:sz="6" w:space="0"/>
                              <w:right w:val="outset" w:color="333333" w:sz="6" w:space="0"/>
                              <w:insideH w:val="outset" w:color="auto" w:sz="6" w:space="0"/>
                              <w:insideV w:val="outset" w:color="auto" w:sz="6" w:space="0"/>
                            </w:tblBorders>
                            <w:tblCellMar>
                              <w:top w:w="60" w:type="dxa"/>
                              <w:left w:w="60" w:type="dxa"/>
                              <w:bottom w:w="60" w:type="dxa"/>
                              <w:right w:w="60" w:type="dxa"/>
                            </w:tblCellMar>
                          </w:tblPrEx>
                          <w:tc>
                            <w:tcPr>
                              <w:tcW w:w="0" w:type="auto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keepNext w:val="0"/>
                                <w:keepLines w:val="0"/>
                                <w:widowControl/>
                                <w:suppressLineNumbers w:val="0"/>
                                <w:jc w:val="left"/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备</w:t>
                              </w:r>
                              <w:r>
                                <w:rPr>
                                  <w:rFonts w:hint="eastAsia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注</w:t>
                              </w:r>
                              <w:r>
                                <w:rPr>
                                  <w:rFonts w:hint="default" w:ascii="my_webfont" w:hAnsi="my_webfont" w:eastAsia="my_webfont" w:cs="my_webfont"/>
                                  <w:b w:val="0"/>
                                  <w:kern w:val="0"/>
                                  <w:sz w:val="21"/>
                                  <w:szCs w:val="21"/>
                                  <w:lang w:val="en-US" w:eastAsia="zh-CN" w:bidi="ar"/>
                                </w:rPr>
                                <w:t>：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5"/>
                              <w:tcBorders>
                                <w:top w:val="outset" w:color="auto" w:sz="6" w:space="0"/>
                                <w:left w:val="outset" w:color="auto" w:sz="6" w:space="0"/>
                                <w:bottom w:val="outset" w:color="auto" w:sz="6" w:space="0"/>
                                <w:right w:val="outset" w:color="auto" w:sz="6" w:space="0"/>
                              </w:tcBorders>
                              <w:shd w:val="clear" w:color="auto" w:fill="auto"/>
                              <w:vAlign w:val="center"/>
                            </w:tcPr>
                            <w:p>
                              <w:pPr>
                                <w:rPr>
                                  <w:rFonts w:hint="default" w:ascii="my_webfont" w:hAnsi="my_webfont" w:eastAsia="my_webfont" w:cs="my_webfont"/>
                                  <w:b w:val="0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二、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公示期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2020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年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19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日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 至 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2020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年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  <w:u w:val="single"/>
                          </w:rPr>
                          <w:t>月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val="en-US" w:eastAsia="zh-CN"/>
                          </w:rPr>
                          <w:t>25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u w:val="single"/>
                            <w:lang w:eastAsia="zh-CN"/>
                          </w:rPr>
                          <w:t>日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三、 该宗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地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双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方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已签订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成交确认书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，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如果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宗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地的用途为住宅或商服则需在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val="en-US" w:eastAsia="zh-CN"/>
                          </w:rPr>
                          <w:t>10个工作日内签订出让合同；非住宅或商服用途则应在30日内签订出让合同，相关事宜在合同中约定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四、 联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系方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式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系单位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：滑县自然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资源局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单位地址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：滑州路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中段路北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邮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政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编码：456400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联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系电话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：0372-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val="en-US" w:eastAsia="zh-CN"/>
                          </w:rPr>
                          <w:t>6270011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 xml:space="preserve">联 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系人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</w:t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乔女士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br w:type="textWrapping"/>
                        </w:r>
                        <w:r>
                          <w:rPr>
                            <w:rFonts w:hint="eastAsia" w:ascii="my_webfont" w:hAnsi="my_webfont" w:eastAsia="宋体" w:cs="my_webfont"/>
                            <w:b w:val="0"/>
                            <w:sz w:val="21"/>
                            <w:szCs w:val="21"/>
                            <w:lang w:eastAsia="zh-CN"/>
                          </w:rPr>
                          <w:t>电子邮箱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  <w:t>：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60" w:lineRule="auto"/>
                          <w:jc w:val="right"/>
                          <w:rPr>
                            <w:rFonts w:hint="default" w:ascii="my_webfont" w:hAnsi="my_webfont" w:eastAsia="my_webfont" w:cs="my_webfont"/>
                            <w:b w:val="0"/>
                            <w:sz w:val="21"/>
                            <w:szCs w:val="21"/>
                          </w:rPr>
                        </w:pP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滑县自然</w:t>
                        </w:r>
                        <w:r>
                          <w:rPr>
                            <w:rFonts w:hint="eastAsia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资源局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2020</w:t>
                        </w:r>
                        <w:r>
                          <w:rPr>
                            <w:rFonts w:hint="eastAsia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年11</w:t>
                        </w:r>
                        <w:r>
                          <w:rPr>
                            <w:rFonts w:hint="default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月</w:t>
                        </w:r>
                        <w:r>
                          <w:rPr>
                            <w:rFonts w:hint="eastAsia" w:ascii="my_webfont" w:hAnsi="my_webfont" w:eastAsia="my_webfont" w:cs="my_webfont"/>
                            <w:b w:val="0"/>
                            <w:kern w:val="0"/>
                            <w:sz w:val="21"/>
                            <w:szCs w:val="21"/>
                            <w:lang w:val="en-US" w:eastAsia="zh-CN" w:bidi="ar"/>
                          </w:rPr>
                          <w:t>18日</w:t>
                        </w:r>
                      </w:p>
                    </w:tc>
                  </w:tr>
                </w:tbl>
                <w:p>
                  <w:pPr>
                    <w:spacing w:line="360" w:lineRule="auto"/>
                    <w:jc w:val="right"/>
                    <w:rPr>
                      <w:rFonts w:hint="default" w:ascii="my_webfont" w:hAnsi="my_webfont" w:eastAsia="my_webfont" w:cs="my_webfont"/>
                      <w:b w:val="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y_web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363CE"/>
    <w:rsid w:val="0C0D744B"/>
    <w:rsid w:val="28AE66E6"/>
    <w:rsid w:val="31C72090"/>
    <w:rsid w:val="45230A75"/>
    <w:rsid w:val="63A10A67"/>
    <w:rsid w:val="6F0A5CBD"/>
    <w:rsid w:val="75C74AF4"/>
    <w:rsid w:val="78EC0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ONLY</cp:lastModifiedBy>
  <dcterms:modified xsi:type="dcterms:W3CDTF">2020-11-20T02:08:18Z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